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7503D">
        <w:rPr>
          <w:rFonts w:ascii="Verdana" w:hAnsi="Verdana"/>
          <w:sz w:val="18"/>
          <w:szCs w:val="18"/>
        </w:rPr>
        <w:t>„</w:t>
      </w:r>
      <w:r w:rsidR="0047503D" w:rsidRPr="0037492F">
        <w:rPr>
          <w:rFonts w:ascii="Verdana" w:hAnsi="Verdana"/>
          <w:sz w:val="18"/>
          <w:szCs w:val="18"/>
        </w:rPr>
        <w:t>Prachatice ON - oprava VB – projektová dokumentace</w:t>
      </w:r>
      <w:r w:rsidR="0047503D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25570C" w:rsidRDefault="0025570C" w:rsidP="0025570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7503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7503D" w:rsidRPr="0047503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503D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BE5DDCE-1297-4F9E-8682-F0F662D73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2016-08-01T07:54:00Z</cp:lastPrinted>
  <dcterms:created xsi:type="dcterms:W3CDTF">2020-01-31T12:42:00Z</dcterms:created>
  <dcterms:modified xsi:type="dcterms:W3CDTF">2020-08-04T08:15:00Z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